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ED7F46" w:rsidRPr="00ED7F46" w:rsidRDefault="00336E9F" w:rsidP="00F83227">
      <w:pPr>
        <w:spacing w:before="120"/>
        <w:rPr>
          <w:rFonts w:cs="Arial"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“</w:t>
      </w:r>
      <w:r w:rsidR="00FD2C46" w:rsidRPr="00FD2C46">
        <w:rPr>
          <w:rFonts w:cs="Arial"/>
          <w:b/>
          <w:bCs/>
          <w:i/>
          <w:iCs/>
          <w:sz w:val="22"/>
          <w:szCs w:val="22"/>
        </w:rPr>
        <w:t>Benefits of Microbial Burden Management</w:t>
      </w:r>
      <w:r w:rsidR="00ED7F46">
        <w:rPr>
          <w:rFonts w:cs="Arial"/>
          <w:sz w:val="22"/>
          <w:szCs w:val="22"/>
        </w:rPr>
        <w:t>”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925A44" w:rsidRPr="00B222BC">
        <w:rPr>
          <w:rFonts w:cs="Arial"/>
          <w:sz w:val="22"/>
          <w:szCs w:val="22"/>
        </w:rPr>
        <w:t>0</w:t>
      </w:r>
      <w:r w:rsidR="00F83227">
        <w:rPr>
          <w:rFonts w:cs="Arial"/>
          <w:sz w:val="22"/>
          <w:szCs w:val="22"/>
        </w:rPr>
        <w:t>7</w:t>
      </w:r>
      <w:r w:rsidR="00FD2C46">
        <w:rPr>
          <w:rFonts w:cs="Arial"/>
          <w:sz w:val="22"/>
          <w:szCs w:val="22"/>
        </w:rPr>
        <w:t>3</w:t>
      </w:r>
      <w:r w:rsidR="004E2161" w:rsidRPr="00B222BC">
        <w:rPr>
          <w:rFonts w:cs="Arial"/>
          <w:sz w:val="22"/>
          <w:szCs w:val="22"/>
        </w:rPr>
        <w:t>-1</w:t>
      </w:r>
      <w:r w:rsidR="00500681">
        <w:rPr>
          <w:rFonts w:cs="Arial"/>
          <w:sz w:val="22"/>
          <w:szCs w:val="22"/>
        </w:rPr>
        <w:t>6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FD2C46">
        <w:rPr>
          <w:rFonts w:cs="Arial"/>
          <w:sz w:val="22"/>
          <w:szCs w:val="22"/>
        </w:rPr>
        <w:t>Nov</w:t>
      </w:r>
      <w:r w:rsidR="00F83227">
        <w:rPr>
          <w:rFonts w:cs="Arial"/>
          <w:sz w:val="22"/>
          <w:szCs w:val="22"/>
        </w:rPr>
        <w:t xml:space="preserve">ember </w:t>
      </w:r>
      <w:r w:rsidR="00FD2C46">
        <w:rPr>
          <w:rFonts w:cs="Arial"/>
          <w:sz w:val="22"/>
          <w:szCs w:val="22"/>
        </w:rPr>
        <w:t>9</w:t>
      </w:r>
      <w:r w:rsidR="00060E6C">
        <w:rPr>
          <w:rFonts w:cs="Arial"/>
          <w:sz w:val="22"/>
          <w:szCs w:val="22"/>
        </w:rPr>
        <w:t>, 201</w:t>
      </w:r>
      <w:r w:rsidR="00500681">
        <w:rPr>
          <w:rFonts w:cs="Arial"/>
          <w:sz w:val="22"/>
          <w:szCs w:val="22"/>
        </w:rPr>
        <w:t>6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  <w:r w:rsidR="005228AA" w:rsidRPr="00B222BC">
        <w:rPr>
          <w:sz w:val="22"/>
          <w:szCs w:val="22"/>
        </w:rPr>
        <w:t>Fax</w:t>
      </w:r>
      <w:r w:rsidR="00336E9F" w:rsidRPr="00B222BC">
        <w:rPr>
          <w:sz w:val="22"/>
          <w:szCs w:val="22"/>
        </w:rPr>
        <w:t xml:space="preserve"> the completed form to the </w:t>
      </w:r>
      <w:r w:rsidR="005228AA" w:rsidRPr="00B222BC">
        <w:rPr>
          <w:sz w:val="22"/>
          <w:szCs w:val="22"/>
        </w:rPr>
        <w:t>(608) 265-9091</w:t>
      </w:r>
      <w:r w:rsidR="00336E9F" w:rsidRPr="00B222BC">
        <w:rPr>
          <w:sz w:val="22"/>
          <w:szCs w:val="22"/>
        </w:rPr>
        <w:t>.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FD2C46" w:rsidRPr="00FD2C46" w:rsidRDefault="00FD2C46" w:rsidP="00FD2C4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00" w:lineRule="exact"/>
        <w:ind w:right="432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 w:rsidRPr="00FD2C46">
        <w:rPr>
          <w:rFonts w:cs="Arial"/>
          <w:iCs/>
          <w:sz w:val="22"/>
          <w:szCs w:val="22"/>
        </w:rPr>
        <w:t>Understand the linkage between the intrinsic burden of the built clinica</w:t>
      </w:r>
      <w:r>
        <w:rPr>
          <w:rFonts w:cs="Arial"/>
          <w:iCs/>
          <w:sz w:val="22"/>
          <w:szCs w:val="22"/>
        </w:rPr>
        <w:t>l</w:t>
      </w:r>
    </w:p>
    <w:p w:rsidR="005765D4" w:rsidRPr="00FD2C46" w:rsidRDefault="00FD2C46" w:rsidP="00FD2C46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proofErr w:type="gramStart"/>
      <w:r w:rsidRPr="00FD2C46">
        <w:rPr>
          <w:rFonts w:cs="Arial"/>
          <w:iCs/>
          <w:sz w:val="22"/>
          <w:szCs w:val="22"/>
        </w:rPr>
        <w:t>environment</w:t>
      </w:r>
      <w:proofErr w:type="gramEnd"/>
      <w:r w:rsidRPr="00FD2C46">
        <w:rPr>
          <w:rFonts w:cs="Arial"/>
          <w:iCs/>
          <w:sz w:val="22"/>
          <w:szCs w:val="22"/>
        </w:rPr>
        <w:t xml:space="preserve"> and Healthcare Associated Infections (HAI)</w:t>
      </w:r>
      <w:r w:rsidR="00B223AD" w:rsidRPr="00FD2C46">
        <w:rPr>
          <w:rFonts w:cs="Arial"/>
          <w:iCs/>
          <w:sz w:val="22"/>
          <w:szCs w:val="22"/>
        </w:rPr>
        <w:t>.</w:t>
      </w:r>
      <w:r w:rsidR="00B223AD" w:rsidRPr="00FD2C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="00F83227" w:rsidRPr="00FD2C46">
        <w:rPr>
          <w:rFonts w:cs="Arial"/>
          <w:sz w:val="22"/>
          <w:szCs w:val="22"/>
        </w:rPr>
        <w:tab/>
      </w:r>
      <w:r w:rsidR="00F83227" w:rsidRPr="00FD2C46">
        <w:rPr>
          <w:rFonts w:cs="Arial"/>
          <w:sz w:val="22"/>
          <w:szCs w:val="22"/>
        </w:rPr>
        <w:tab/>
      </w:r>
      <w:r w:rsidR="00F83227" w:rsidRPr="00FD2C46">
        <w:rPr>
          <w:rFonts w:cs="Arial"/>
          <w:sz w:val="22"/>
          <w:szCs w:val="22"/>
        </w:rPr>
        <w:tab/>
      </w:r>
      <w:r w:rsidR="00ED7F46" w:rsidRPr="00FD2C46">
        <w:rPr>
          <w:rFonts w:cs="Arial"/>
          <w:sz w:val="22"/>
          <w:szCs w:val="22"/>
        </w:rPr>
        <w:t xml:space="preserve">            </w:t>
      </w:r>
      <w:r>
        <w:rPr>
          <w:rFonts w:cs="Arial"/>
          <w:sz w:val="22"/>
          <w:szCs w:val="22"/>
        </w:rPr>
        <w:t xml:space="preserve">     </w:t>
      </w:r>
      <w:r w:rsidR="000207F5" w:rsidRPr="00FD2C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5E431A" w:rsidRPr="00FD2C46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FD2C46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FD2C46">
        <w:rPr>
          <w:rFonts w:cs="Arial"/>
          <w:sz w:val="16"/>
          <w:szCs w:val="16"/>
          <w:lang w:val="fr-FR"/>
        </w:rPr>
        <w:t xml:space="preserve">     </w:t>
      </w:r>
      <w:r w:rsidR="000207F5" w:rsidRPr="00FD2C46">
        <w:rPr>
          <w:rFonts w:cs="Arial"/>
          <w:sz w:val="16"/>
          <w:szCs w:val="16"/>
          <w:lang w:val="fr-FR"/>
        </w:rPr>
        <w:t xml:space="preserve">        </w:t>
      </w:r>
      <w:r>
        <w:rPr>
          <w:rFonts w:cs="Arial"/>
          <w:sz w:val="16"/>
          <w:szCs w:val="16"/>
          <w:lang w:val="fr-FR"/>
        </w:rPr>
        <w:t xml:space="preserve">    </w:t>
      </w:r>
      <w:r w:rsidR="000207F5" w:rsidRPr="00FD2C46">
        <w:rPr>
          <w:rFonts w:cs="Arial"/>
          <w:sz w:val="16"/>
          <w:szCs w:val="16"/>
          <w:lang w:val="fr-FR"/>
        </w:rPr>
        <w:t xml:space="preserve"> </w:t>
      </w:r>
      <w:r w:rsidR="005E431A" w:rsidRPr="00FD2C46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FD2C46" w:rsidRPr="00FD2C46" w:rsidRDefault="00FD2C46" w:rsidP="00FD2C46">
      <w:pPr>
        <w:pStyle w:val="ListParagraph"/>
        <w:numPr>
          <w:ilvl w:val="0"/>
          <w:numId w:val="14"/>
        </w:numPr>
        <w:spacing w:before="120" w:line="200" w:lineRule="exact"/>
        <w:rPr>
          <w:rFonts w:eastAsia="Arial Unicode MS" w:cs="Arial"/>
          <w:b/>
          <w:bCs/>
          <w:sz w:val="16"/>
          <w:szCs w:val="16"/>
          <w:lang w:val="fr-FR"/>
        </w:rPr>
      </w:pPr>
      <w:r w:rsidRPr="00FD2C46">
        <w:rPr>
          <w:rFonts w:cs="Arial"/>
          <w:iCs/>
          <w:sz w:val="22"/>
          <w:szCs w:val="22"/>
        </w:rPr>
        <w:t>Review the opportunity that burden management of the built environment</w:t>
      </w:r>
    </w:p>
    <w:p w:rsidR="00D56929" w:rsidRPr="00FD2C46" w:rsidRDefault="00FD2C46" w:rsidP="00FD2C46">
      <w:pPr>
        <w:spacing w:line="200" w:lineRule="exact"/>
        <w:ind w:firstLine="360"/>
        <w:rPr>
          <w:rFonts w:eastAsia="Arial Unicode MS" w:cs="Arial"/>
          <w:b/>
          <w:bCs/>
          <w:sz w:val="16"/>
          <w:szCs w:val="16"/>
          <w:lang w:val="fr-FR"/>
        </w:rPr>
      </w:pPr>
      <w:proofErr w:type="gramStart"/>
      <w:r w:rsidRPr="00FD2C46">
        <w:rPr>
          <w:rFonts w:cs="Arial"/>
          <w:iCs/>
          <w:sz w:val="22"/>
          <w:szCs w:val="22"/>
        </w:rPr>
        <w:t>affords</w:t>
      </w:r>
      <w:proofErr w:type="gramEnd"/>
      <w:r w:rsidRPr="00FD2C46">
        <w:rPr>
          <w:rFonts w:cs="Arial"/>
          <w:iCs/>
          <w:sz w:val="22"/>
          <w:szCs w:val="22"/>
        </w:rPr>
        <w:t xml:space="preserve"> healthcare resulting in improvements to patient outcomes and satisfaction</w:t>
      </w:r>
      <w:r w:rsidR="00B223AD" w:rsidRPr="00FD2C46">
        <w:rPr>
          <w:rFonts w:cs="Arial"/>
          <w:sz w:val="22"/>
          <w:szCs w:val="22"/>
        </w:rPr>
        <w:t>.</w:t>
      </w:r>
      <w:r w:rsidR="001E2216" w:rsidRPr="00FD2C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</w:t>
      </w:r>
      <w:r w:rsidR="00336E9F" w:rsidRPr="00FD2C46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FD2C46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FD2C46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FD2C46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FD2C46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FD2C46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FD2C46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FD2C46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FD2C46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FD2C46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D172E8" w:rsidRPr="00FD2C46" w:rsidRDefault="00FD2C46" w:rsidP="00FD2C46">
      <w:pPr>
        <w:pStyle w:val="ListParagraph"/>
        <w:numPr>
          <w:ilvl w:val="0"/>
          <w:numId w:val="14"/>
        </w:numPr>
        <w:spacing w:before="120" w:line="240" w:lineRule="exact"/>
        <w:rPr>
          <w:rFonts w:eastAsia="Arial Unicode MS" w:cs="Arial"/>
          <w:b/>
          <w:bCs/>
          <w:sz w:val="20"/>
          <w:szCs w:val="20"/>
        </w:rPr>
      </w:pPr>
      <w:r w:rsidRPr="00FD2C46">
        <w:rPr>
          <w:rFonts w:cs="Arial"/>
          <w:iCs/>
          <w:sz w:val="22"/>
          <w:szCs w:val="22"/>
        </w:rPr>
        <w:t>Evaluate the clinical opportunity afforded by interventions for limiting HAI</w:t>
      </w:r>
      <w:r>
        <w:rPr>
          <w:rFonts w:cs="Arial"/>
          <w:iCs/>
          <w:sz w:val="22"/>
          <w:szCs w:val="22"/>
        </w:rPr>
        <w:t>.</w:t>
      </w:r>
      <w:r w:rsidR="00476BAD" w:rsidRPr="00FD2C46">
        <w:rPr>
          <w:rFonts w:cs="Arial"/>
          <w:sz w:val="22"/>
          <w:szCs w:val="22"/>
        </w:rPr>
        <w:tab/>
      </w:r>
      <w:r w:rsidR="00476BAD" w:rsidRPr="00FD2C46">
        <w:rPr>
          <w:rFonts w:cs="Arial"/>
          <w:sz w:val="22"/>
          <w:szCs w:val="22"/>
        </w:rPr>
        <w:tab/>
      </w:r>
      <w:r w:rsidRPr="00FD2C46">
        <w:rPr>
          <w:rFonts w:cs="Arial"/>
          <w:sz w:val="22"/>
          <w:szCs w:val="22"/>
        </w:rPr>
        <w:t xml:space="preserve">      </w:t>
      </w:r>
      <w:r w:rsidR="00F83227" w:rsidRPr="00FD2C46">
        <w:rPr>
          <w:rFonts w:cs="Arial"/>
          <w:sz w:val="22"/>
          <w:szCs w:val="22"/>
        </w:rPr>
        <w:tab/>
      </w:r>
      <w:r w:rsidR="00336E9F" w:rsidRPr="00FD2C46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FD2C46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FD2C46">
        <w:rPr>
          <w:rFonts w:eastAsia="Arial Unicode MS" w:cs="Arial"/>
          <w:b/>
          <w:bCs/>
          <w:sz w:val="16"/>
          <w:szCs w:val="16"/>
        </w:rPr>
        <w:tab/>
      </w:r>
      <w:r w:rsidR="00E0560A" w:rsidRPr="00FD2C46">
        <w:rPr>
          <w:rFonts w:eastAsia="Arial Unicode MS" w:cs="Arial"/>
          <w:b/>
          <w:bCs/>
          <w:sz w:val="16"/>
          <w:szCs w:val="16"/>
        </w:rPr>
        <w:t xml:space="preserve"> </w:t>
      </w:r>
      <w:r w:rsidRPr="00FD2C46">
        <w:rPr>
          <w:rFonts w:eastAsia="Arial Unicode MS" w:cs="Arial"/>
          <w:b/>
          <w:bCs/>
          <w:sz w:val="16"/>
          <w:szCs w:val="16"/>
        </w:rPr>
        <w:tab/>
      </w:r>
      <w:r w:rsidR="00FD6A61" w:rsidRPr="00FD2C46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FD2C46">
        <w:rPr>
          <w:rFonts w:eastAsia="Arial Unicode MS" w:cs="Arial"/>
          <w:b/>
          <w:bCs/>
          <w:sz w:val="16"/>
          <w:szCs w:val="16"/>
        </w:rPr>
        <w:tab/>
      </w:r>
      <w:r w:rsidR="00D348CB" w:rsidRPr="00FD2C46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FD2C46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FD2C46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FD2C46" w:rsidRDefault="00FD2C46" w:rsidP="00FD2C46">
      <w:pPr>
        <w:pStyle w:val="ListParagraph"/>
        <w:numPr>
          <w:ilvl w:val="0"/>
          <w:numId w:val="14"/>
        </w:numPr>
        <w:spacing w:before="120" w:line="240" w:lineRule="exact"/>
        <w:rPr>
          <w:rFonts w:eastAsia="Arial Unicode MS" w:cs="Arial"/>
          <w:bCs/>
          <w:sz w:val="22"/>
          <w:szCs w:val="22"/>
        </w:rPr>
      </w:pPr>
      <w:r w:rsidRPr="00FD2C46">
        <w:rPr>
          <w:rFonts w:eastAsia="Arial Unicode MS" w:cs="Arial"/>
          <w:bCs/>
          <w:sz w:val="22"/>
          <w:szCs w:val="22"/>
        </w:rPr>
        <w:t>Evaluate the cost effectiveness of burden management in mitigating HAI</w:t>
      </w:r>
    </w:p>
    <w:p w:rsidR="00FD2C46" w:rsidRPr="00FD2C46" w:rsidRDefault="00FD2C46" w:rsidP="00FD2C46">
      <w:pPr>
        <w:spacing w:line="240" w:lineRule="exact"/>
        <w:ind w:firstLine="360"/>
        <w:rPr>
          <w:rFonts w:eastAsia="Arial Unicode MS" w:cs="Arial"/>
          <w:bCs/>
          <w:sz w:val="22"/>
          <w:szCs w:val="22"/>
        </w:rPr>
      </w:pPr>
      <w:proofErr w:type="gramStart"/>
      <w:r w:rsidRPr="00FD2C46">
        <w:rPr>
          <w:rFonts w:eastAsia="Arial Unicode MS" w:cs="Arial"/>
          <w:bCs/>
          <w:sz w:val="22"/>
          <w:szCs w:val="22"/>
        </w:rPr>
        <w:t>acquisition</w:t>
      </w:r>
      <w:proofErr w:type="gramEnd"/>
      <w:r w:rsidRPr="00FD2C46">
        <w:rPr>
          <w:rFonts w:eastAsia="Arial Unicode MS" w:cs="Arial"/>
          <w:bCs/>
          <w:sz w:val="22"/>
          <w:szCs w:val="22"/>
        </w:rPr>
        <w:t xml:space="preserve"> rates</w:t>
      </w:r>
      <w:r>
        <w:rPr>
          <w:rFonts w:eastAsia="Arial Unicode MS" w:cs="Arial"/>
          <w:bCs/>
          <w:sz w:val="22"/>
          <w:szCs w:val="22"/>
        </w:rPr>
        <w:t>.</w:t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>
        <w:rPr>
          <w:rFonts w:eastAsia="Arial Unicode MS" w:cs="Arial"/>
          <w:bCs/>
          <w:sz w:val="22"/>
          <w:szCs w:val="22"/>
        </w:rPr>
        <w:tab/>
      </w:r>
      <w:r w:rsidRPr="00FD2C46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Pr="00FD2C46">
        <w:rPr>
          <w:rFonts w:eastAsia="Arial Unicode MS" w:cs="Arial"/>
          <w:b/>
          <w:bCs/>
          <w:sz w:val="16"/>
          <w:szCs w:val="16"/>
        </w:rPr>
        <w:t xml:space="preserve">   </w:t>
      </w:r>
      <w:r w:rsidRPr="00FD2C46">
        <w:rPr>
          <w:rFonts w:eastAsia="Arial Unicode MS" w:cs="Arial"/>
          <w:b/>
          <w:bCs/>
          <w:sz w:val="16"/>
          <w:szCs w:val="16"/>
        </w:rPr>
        <w:tab/>
        <w:t xml:space="preserve"> </w:t>
      </w:r>
      <w:r w:rsidRPr="00FD2C46">
        <w:rPr>
          <w:rFonts w:eastAsia="Arial Unicode MS" w:cs="Arial"/>
          <w:b/>
          <w:bCs/>
          <w:sz w:val="16"/>
          <w:szCs w:val="16"/>
        </w:rPr>
        <w:tab/>
        <w:t xml:space="preserve"> </w:t>
      </w:r>
      <w:r w:rsidRPr="00FD2C46">
        <w:rPr>
          <w:rFonts w:eastAsia="Arial Unicode MS" w:cs="Arial"/>
          <w:b/>
          <w:bCs/>
          <w:sz w:val="16"/>
          <w:szCs w:val="16"/>
        </w:rPr>
        <w:tab/>
        <w:t xml:space="preserve">  </w:t>
      </w:r>
      <w:r w:rsidRPr="00FD2C46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  <w:bookmarkStart w:id="0" w:name="_GoBack"/>
      <w:bookmarkEnd w:id="0"/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Pr="00B222BC">
        <w:rPr>
          <w:b/>
          <w:sz w:val="22"/>
          <w:szCs w:val="22"/>
        </w:rPr>
        <w:tab/>
        <w:t>(608) 265-9091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CF2761"/>
    <w:multiLevelType w:val="hybridMultilevel"/>
    <w:tmpl w:val="C31A2E52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845B7"/>
    <w:rsid w:val="00886F8A"/>
    <w:rsid w:val="00897F30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335DF"/>
    <w:rsid w:val="00D348CB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2118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2016-11-08T16:31:00Z</dcterms:created>
  <dcterms:modified xsi:type="dcterms:W3CDTF">2016-11-08T16:44:00Z</dcterms:modified>
</cp:coreProperties>
</file>