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6A10" w14:textId="3194E148" w:rsidR="00A67523" w:rsidRDefault="00A67523" w:rsidP="00A67523">
      <w:pPr>
        <w:pStyle w:val="Default"/>
        <w:jc w:val="center"/>
      </w:pPr>
    </w:p>
    <w:p w14:paraId="4F749C7D" w14:textId="77777777" w:rsidR="00A67523" w:rsidRDefault="00A67523" w:rsidP="00A67523">
      <w:pPr>
        <w:pStyle w:val="Default"/>
      </w:pPr>
      <w:r>
        <w:t xml:space="preserve"> </w:t>
      </w:r>
    </w:p>
    <w:p w14:paraId="29D3BE5B" w14:textId="77777777" w:rsidR="006E165D" w:rsidRDefault="006E165D" w:rsidP="00A67523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WSLH </w:t>
      </w:r>
      <w:r w:rsidR="00A67523">
        <w:rPr>
          <w:b/>
          <w:bCs/>
          <w:sz w:val="40"/>
          <w:szCs w:val="40"/>
        </w:rPr>
        <w:t xml:space="preserve">Viral Transport Medium (VTM) </w:t>
      </w:r>
    </w:p>
    <w:p w14:paraId="47A4357C" w14:textId="0565B4BF" w:rsidR="00A67523" w:rsidRDefault="00A67523" w:rsidP="00A67523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Collection Kit </w:t>
      </w:r>
    </w:p>
    <w:p w14:paraId="005852F0" w14:textId="77777777" w:rsidR="006E165D" w:rsidRDefault="006E165D" w:rsidP="00A67523">
      <w:pPr>
        <w:pStyle w:val="Default"/>
        <w:rPr>
          <w:b/>
          <w:bCs/>
          <w:sz w:val="28"/>
          <w:szCs w:val="28"/>
        </w:rPr>
      </w:pPr>
    </w:p>
    <w:p w14:paraId="5F4294CA" w14:textId="77777777" w:rsidR="006E165D" w:rsidRDefault="006E165D" w:rsidP="00A67523">
      <w:pPr>
        <w:pStyle w:val="Default"/>
        <w:rPr>
          <w:b/>
          <w:bCs/>
          <w:sz w:val="28"/>
          <w:szCs w:val="28"/>
        </w:rPr>
      </w:pPr>
    </w:p>
    <w:p w14:paraId="70B46985" w14:textId="77777777" w:rsidR="006E165D" w:rsidRDefault="006E165D" w:rsidP="006E165D">
      <w:r w:rsidRPr="006E165D">
        <w:rPr>
          <w:b/>
          <w:sz w:val="28"/>
          <w:szCs w:val="28"/>
        </w:rPr>
        <w:t>Intended use</w:t>
      </w:r>
      <w:r>
        <w:t xml:space="preserve">: For the detection of SARS-CoV-2 RNA (COVID-19) from human clinical specimen. </w:t>
      </w:r>
    </w:p>
    <w:p w14:paraId="2789174B" w14:textId="57728419" w:rsidR="00A67523" w:rsidRDefault="00A67523" w:rsidP="00A6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Storage Conditions </w:t>
      </w:r>
    </w:p>
    <w:p w14:paraId="514F520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b/>
          <w:bCs/>
          <w:sz w:val="22"/>
          <w:szCs w:val="22"/>
        </w:rPr>
        <w:t>Refrigerated</w:t>
      </w:r>
      <w:r>
        <w:rPr>
          <w:sz w:val="22"/>
          <w:szCs w:val="22"/>
        </w:rPr>
        <w:t>: Store unused media at 2-8 ºC until expiration or use</w:t>
      </w:r>
    </w:p>
    <w:p w14:paraId="6B0A4A84" w14:textId="0F109220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b/>
          <w:bCs/>
          <w:sz w:val="22"/>
          <w:szCs w:val="22"/>
        </w:rPr>
        <w:t>Room Temp</w:t>
      </w:r>
      <w:r>
        <w:rPr>
          <w:sz w:val="22"/>
          <w:szCs w:val="22"/>
        </w:rPr>
        <w:t xml:space="preserve">: Media is also stable at room temp (18-22 ºC) for up to </w:t>
      </w:r>
      <w:r w:rsidR="00244213">
        <w:rPr>
          <w:sz w:val="22"/>
          <w:szCs w:val="22"/>
        </w:rPr>
        <w:t>12</w:t>
      </w:r>
      <w:r w:rsidR="00D45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weeks (per </w:t>
      </w:r>
      <w:r w:rsidR="006E165D">
        <w:rPr>
          <w:sz w:val="22"/>
          <w:szCs w:val="22"/>
        </w:rPr>
        <w:t>WSLH validation</w:t>
      </w:r>
      <w:r>
        <w:rPr>
          <w:sz w:val="22"/>
          <w:szCs w:val="22"/>
        </w:rPr>
        <w:t>)</w:t>
      </w:r>
    </w:p>
    <w:p w14:paraId="04D9910F" w14:textId="5730475E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not freeze prior to use</w:t>
      </w:r>
    </w:p>
    <w:p w14:paraId="299E9D87" w14:textId="77777777" w:rsidR="00A67523" w:rsidRDefault="00A67523" w:rsidP="00A67523">
      <w:pPr>
        <w:pStyle w:val="Default"/>
        <w:rPr>
          <w:sz w:val="22"/>
          <w:szCs w:val="22"/>
        </w:rPr>
      </w:pPr>
    </w:p>
    <w:p w14:paraId="450E1CE8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Collection Kit</w:t>
      </w:r>
    </w:p>
    <w:p w14:paraId="4977DA7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VTM Collection kit contains one nasopharyngeal swab and one tube of VTM media manufactured according to the CDC SOP# DSR-052-02.</w:t>
      </w:r>
    </w:p>
    <w:p w14:paraId="77026324" w14:textId="77777777" w:rsidR="006E165D" w:rsidRDefault="006E165D" w:rsidP="00A67523">
      <w:pPr>
        <w:pStyle w:val="Default"/>
        <w:rPr>
          <w:b/>
          <w:bCs/>
          <w:sz w:val="22"/>
          <w:szCs w:val="22"/>
        </w:rPr>
      </w:pPr>
    </w:p>
    <w:p w14:paraId="16047CBE" w14:textId="3FCEAE52" w:rsidR="00A67523" w:rsidRPr="006E165D" w:rsidRDefault="00A67523" w:rsidP="00A67523">
      <w:pPr>
        <w:pStyle w:val="Default"/>
        <w:rPr>
          <w:sz w:val="28"/>
          <w:szCs w:val="28"/>
        </w:rPr>
      </w:pPr>
      <w:r w:rsidRPr="006E165D">
        <w:rPr>
          <w:b/>
          <w:bCs/>
          <w:sz w:val="28"/>
          <w:szCs w:val="28"/>
        </w:rPr>
        <w:t>VTM Media Formulation</w:t>
      </w:r>
    </w:p>
    <w:p w14:paraId="45324E61" w14:textId="3392A9A2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Hanks balanced salt solution, 2% HI Fetal Bovine Serum, 100</w:t>
      </w:r>
      <w:r w:rsidR="000C41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μg</w:t>
      </w:r>
      <w:proofErr w:type="spellEnd"/>
      <w:r>
        <w:rPr>
          <w:sz w:val="22"/>
          <w:szCs w:val="22"/>
        </w:rPr>
        <w:t>/ml Gentamicin, 0.5</w:t>
      </w:r>
      <w:r w:rsidR="000C41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μg</w:t>
      </w:r>
      <w:proofErr w:type="spellEnd"/>
      <w:r>
        <w:rPr>
          <w:sz w:val="22"/>
          <w:szCs w:val="22"/>
        </w:rPr>
        <w:t>/ml Amphotericin B</w:t>
      </w:r>
    </w:p>
    <w:p w14:paraId="40D7D14F" w14:textId="77777777" w:rsidR="00A67523" w:rsidRDefault="00A67523" w:rsidP="00A67523">
      <w:pPr>
        <w:pStyle w:val="Default"/>
        <w:rPr>
          <w:b/>
          <w:bCs/>
          <w:sz w:val="28"/>
          <w:szCs w:val="28"/>
        </w:rPr>
      </w:pPr>
    </w:p>
    <w:p w14:paraId="328596F2" w14:textId="77777777" w:rsidR="00A67523" w:rsidRDefault="00A67523" w:rsidP="00A6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Quality Control Procedure for VTM (performed by WSLH)</w:t>
      </w:r>
    </w:p>
    <w:p w14:paraId="0DB3A507" w14:textId="77777777" w:rsidR="006E165D" w:rsidRDefault="006E165D" w:rsidP="00A67523">
      <w:pPr>
        <w:pStyle w:val="Default"/>
        <w:rPr>
          <w:b/>
          <w:bCs/>
          <w:sz w:val="22"/>
          <w:szCs w:val="22"/>
        </w:rPr>
      </w:pPr>
    </w:p>
    <w:p w14:paraId="49FC942F" w14:textId="6C22CA31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Sterility test:</w:t>
      </w:r>
      <w:r>
        <w:rPr>
          <w:sz w:val="22"/>
          <w:szCs w:val="22"/>
        </w:rPr>
        <w:t xml:space="preserve"> 1 ml of VTM is aseptically plated onto Sheep Blood Agar and incubated for 48 </w:t>
      </w:r>
      <w:proofErr w:type="gramStart"/>
      <w:r>
        <w:rPr>
          <w:sz w:val="22"/>
          <w:szCs w:val="22"/>
        </w:rPr>
        <w:t>hours</w:t>
      </w:r>
      <w:proofErr w:type="gramEnd"/>
      <w:r>
        <w:rPr>
          <w:sz w:val="22"/>
          <w:szCs w:val="22"/>
        </w:rPr>
        <w:t xml:space="preserve"> at 37°C ±2°C and monitored for growth. </w:t>
      </w:r>
    </w:p>
    <w:p w14:paraId="4E74A676" w14:textId="77777777" w:rsidR="006E165D" w:rsidRDefault="006E165D" w:rsidP="00A67523">
      <w:pPr>
        <w:pStyle w:val="Default"/>
        <w:rPr>
          <w:b/>
          <w:bCs/>
          <w:sz w:val="22"/>
          <w:szCs w:val="22"/>
        </w:rPr>
      </w:pPr>
    </w:p>
    <w:p w14:paraId="79CDB9D8" w14:textId="1FAF26AB" w:rsidR="00A67523" w:rsidRDefault="000C416D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RNA s</w:t>
      </w:r>
      <w:r w:rsidR="00A67523">
        <w:rPr>
          <w:b/>
          <w:bCs/>
          <w:sz w:val="22"/>
          <w:szCs w:val="22"/>
        </w:rPr>
        <w:t xml:space="preserve">tability </w:t>
      </w:r>
      <w:r>
        <w:rPr>
          <w:b/>
          <w:bCs/>
          <w:sz w:val="22"/>
          <w:szCs w:val="22"/>
        </w:rPr>
        <w:t>t</w:t>
      </w:r>
      <w:r w:rsidR="00A67523">
        <w:rPr>
          <w:b/>
          <w:bCs/>
          <w:sz w:val="22"/>
          <w:szCs w:val="22"/>
        </w:rPr>
        <w:t>est:</w:t>
      </w:r>
      <w:r w:rsidR="00A67523">
        <w:rPr>
          <w:sz w:val="22"/>
          <w:szCs w:val="22"/>
        </w:rPr>
        <w:t xml:space="preserve"> comparison with commercially available VTM. </w:t>
      </w:r>
    </w:p>
    <w:p w14:paraId="645F8D73" w14:textId="2BE1D884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VTM </w:t>
      </w:r>
      <w:r w:rsidR="006E165D">
        <w:rPr>
          <w:sz w:val="22"/>
          <w:szCs w:val="22"/>
        </w:rPr>
        <w:t>is</w:t>
      </w:r>
      <w:r>
        <w:rPr>
          <w:sz w:val="22"/>
          <w:szCs w:val="22"/>
        </w:rPr>
        <w:t xml:space="preserve"> inoculated with residual SARS-CoV-2 positive patient specimen (swab in VTM) and </w:t>
      </w:r>
      <w:bookmarkStart w:id="0" w:name="_GoBack"/>
      <w:r>
        <w:rPr>
          <w:sz w:val="22"/>
          <w:szCs w:val="22"/>
        </w:rPr>
        <w:t xml:space="preserve">stored for 72 hours to simulate transport/storage </w:t>
      </w:r>
    </w:p>
    <w:bookmarkEnd w:id="0"/>
    <w:p w14:paraId="40C269E4" w14:textId="77777777" w:rsidR="00A67523" w:rsidRDefault="00A67523" w:rsidP="006E165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•One tube stored at 2-8 °C</w:t>
      </w:r>
    </w:p>
    <w:p w14:paraId="7D6525FE" w14:textId="123C1779" w:rsidR="00A67523" w:rsidRDefault="00A67523" w:rsidP="006E165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•One tube stored at ≤-70°C</w:t>
      </w:r>
    </w:p>
    <w:p w14:paraId="2C6F7D22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•All samples are tested the same way</w:t>
      </w:r>
    </w:p>
    <w:p w14:paraId="4C203E91" w14:textId="77777777" w:rsidR="00A67523" w:rsidRDefault="00A67523" w:rsidP="006E165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•Extract nucleic acids</w:t>
      </w:r>
    </w:p>
    <w:p w14:paraId="0C0D29E1" w14:textId="6E1BF7E9" w:rsidR="00A67523" w:rsidRDefault="00A67523" w:rsidP="006E165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•PCR according to </w:t>
      </w:r>
      <w:r w:rsidR="006E165D">
        <w:rPr>
          <w:sz w:val="22"/>
          <w:szCs w:val="22"/>
        </w:rPr>
        <w:t>FDA EUA SARS-CoV-2</w:t>
      </w:r>
      <w:r>
        <w:rPr>
          <w:sz w:val="22"/>
          <w:szCs w:val="22"/>
        </w:rPr>
        <w:t xml:space="preserve"> Diagnostic Assay</w:t>
      </w:r>
    </w:p>
    <w:p w14:paraId="700C511C" w14:textId="6C1F9F8E" w:rsidR="00A67523" w:rsidRDefault="00A67523" w:rsidP="006E165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</w:t>
      </w:r>
      <w:r w:rsidR="006E165D">
        <w:rPr>
          <w:sz w:val="22"/>
          <w:szCs w:val="22"/>
        </w:rPr>
        <w:t>Results are</w:t>
      </w:r>
      <w:r>
        <w:rPr>
          <w:sz w:val="22"/>
          <w:szCs w:val="22"/>
        </w:rPr>
        <w:t xml:space="preserve"> compared to controls</w:t>
      </w:r>
    </w:p>
    <w:p w14:paraId="23909E1A" w14:textId="77777777" w:rsidR="00A67523" w:rsidRDefault="00A67523" w:rsidP="00A67523">
      <w:pPr>
        <w:pStyle w:val="Default"/>
        <w:rPr>
          <w:sz w:val="22"/>
          <w:szCs w:val="22"/>
        </w:rPr>
      </w:pPr>
    </w:p>
    <w:p w14:paraId="7E0E19E4" w14:textId="683EDCF3" w:rsidR="00A67523" w:rsidRDefault="000C416D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Nucleic acid c</w:t>
      </w:r>
      <w:r w:rsidR="00A67523">
        <w:rPr>
          <w:b/>
          <w:bCs/>
          <w:sz w:val="22"/>
          <w:szCs w:val="22"/>
        </w:rPr>
        <w:t xml:space="preserve">ontamination </w:t>
      </w:r>
      <w:r>
        <w:rPr>
          <w:b/>
          <w:bCs/>
          <w:sz w:val="22"/>
          <w:szCs w:val="22"/>
        </w:rPr>
        <w:t>t</w:t>
      </w:r>
      <w:r w:rsidR="00A67523">
        <w:rPr>
          <w:b/>
          <w:bCs/>
          <w:sz w:val="22"/>
          <w:szCs w:val="22"/>
        </w:rPr>
        <w:t>est:</w:t>
      </w:r>
      <w:r w:rsidR="00A67523">
        <w:rPr>
          <w:sz w:val="22"/>
          <w:szCs w:val="22"/>
        </w:rPr>
        <w:t xml:space="preserve"> </w:t>
      </w:r>
      <w:proofErr w:type="spellStart"/>
      <w:r w:rsidR="00A67523">
        <w:rPr>
          <w:sz w:val="22"/>
          <w:szCs w:val="22"/>
        </w:rPr>
        <w:t>uninoculated</w:t>
      </w:r>
      <w:proofErr w:type="spellEnd"/>
      <w:r w:rsidR="00A67523">
        <w:rPr>
          <w:sz w:val="22"/>
          <w:szCs w:val="22"/>
        </w:rPr>
        <w:t xml:space="preserve"> VTM is tested in the </w:t>
      </w:r>
      <w:r>
        <w:rPr>
          <w:sz w:val="22"/>
          <w:szCs w:val="22"/>
        </w:rPr>
        <w:t xml:space="preserve">FDA EUA SARS-CoV-2 Diagnostic Assay </w:t>
      </w:r>
      <w:r w:rsidR="00A67523">
        <w:rPr>
          <w:sz w:val="22"/>
          <w:szCs w:val="22"/>
        </w:rPr>
        <w:t xml:space="preserve">as above to evaluate for SARS-CoV-2 nucleic acid contamination. </w:t>
      </w:r>
    </w:p>
    <w:p w14:paraId="4EAF49E4" w14:textId="35B29415" w:rsidR="00331E1B" w:rsidRDefault="00331E1B" w:rsidP="00A67523">
      <w:pPr>
        <w:pStyle w:val="Default"/>
        <w:rPr>
          <w:sz w:val="22"/>
          <w:szCs w:val="22"/>
        </w:rPr>
      </w:pPr>
    </w:p>
    <w:p w14:paraId="1EE7C4D2" w14:textId="77777777" w:rsidR="00331E1B" w:rsidRDefault="00331E1B" w:rsidP="00A67523">
      <w:pPr>
        <w:pStyle w:val="Default"/>
        <w:rPr>
          <w:sz w:val="22"/>
          <w:szCs w:val="22"/>
        </w:rPr>
      </w:pPr>
    </w:p>
    <w:p w14:paraId="7E0446D8" w14:textId="77777777" w:rsidR="00A67523" w:rsidRDefault="00A67523" w:rsidP="00A67523">
      <w:pPr>
        <w:pStyle w:val="Default"/>
        <w:rPr>
          <w:sz w:val="22"/>
          <w:szCs w:val="22"/>
        </w:rPr>
      </w:pPr>
    </w:p>
    <w:p w14:paraId="6D6402F7" w14:textId="31CF5D32" w:rsidR="00A23A3D" w:rsidRPr="00A67523" w:rsidRDefault="00A23A3D" w:rsidP="00A67523"/>
    <w:sectPr w:rsidR="00A23A3D" w:rsidRPr="00A6752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66F8" w14:textId="77777777" w:rsidR="00331E1B" w:rsidRDefault="00331E1B" w:rsidP="00331E1B">
      <w:pPr>
        <w:spacing w:after="0" w:line="240" w:lineRule="auto"/>
      </w:pPr>
      <w:r>
        <w:separator/>
      </w:r>
    </w:p>
  </w:endnote>
  <w:endnote w:type="continuationSeparator" w:id="0">
    <w:p w14:paraId="3D42FA94" w14:textId="77777777" w:rsidR="00331E1B" w:rsidRDefault="00331E1B" w:rsidP="0033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4EA7" w14:textId="7A1584D1" w:rsidR="00331E1B" w:rsidRPr="00331E1B" w:rsidRDefault="00331E1B" w:rsidP="00331E1B">
    <w:pPr>
      <w:pStyle w:val="Footer"/>
      <w:jc w:val="right"/>
      <w:rPr>
        <w:sz w:val="16"/>
      </w:rPr>
    </w:pPr>
    <w:r w:rsidRPr="00331E1B">
      <w:rPr>
        <w:sz w:val="16"/>
      </w:rPr>
      <w:t>Last Updated 7/7/2020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BF7E" w14:textId="77777777" w:rsidR="00331E1B" w:rsidRDefault="00331E1B" w:rsidP="00331E1B">
      <w:pPr>
        <w:spacing w:after="0" w:line="240" w:lineRule="auto"/>
      </w:pPr>
      <w:r>
        <w:separator/>
      </w:r>
    </w:p>
  </w:footnote>
  <w:footnote w:type="continuationSeparator" w:id="0">
    <w:p w14:paraId="28E18E67" w14:textId="77777777" w:rsidR="00331E1B" w:rsidRDefault="00331E1B" w:rsidP="00331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90"/>
    <w:rsid w:val="000C416D"/>
    <w:rsid w:val="001F6A88"/>
    <w:rsid w:val="00244213"/>
    <w:rsid w:val="00331E1B"/>
    <w:rsid w:val="004915D9"/>
    <w:rsid w:val="006A70C7"/>
    <w:rsid w:val="006E165D"/>
    <w:rsid w:val="009452C9"/>
    <w:rsid w:val="009E68FB"/>
    <w:rsid w:val="00A23A3D"/>
    <w:rsid w:val="00A51017"/>
    <w:rsid w:val="00A67523"/>
    <w:rsid w:val="00B53CB1"/>
    <w:rsid w:val="00BE2D06"/>
    <w:rsid w:val="00D4574C"/>
    <w:rsid w:val="00D638CF"/>
    <w:rsid w:val="00D92FD4"/>
    <w:rsid w:val="00DA5527"/>
    <w:rsid w:val="00E42E76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7B7E"/>
  <w15:chartTrackingRefBased/>
  <w15:docId w15:val="{EFA9D17F-A4C3-4468-9941-FF009C5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5D"/>
    <w:pPr>
      <w:spacing w:line="256" w:lineRule="auto"/>
    </w:pPr>
    <w:rPr>
      <w:rFonts w:ascii="Arial" w:hAnsi="Arial" w:cs="Arial"/>
      <w:color w:val="000000"/>
      <w:kern w:val="2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5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17"/>
    <w:pPr>
      <w:spacing w:line="240" w:lineRule="auto"/>
    </w:pPr>
    <w:rPr>
      <w:rFonts w:asciiTheme="minorHAnsi" w:hAnsiTheme="minorHAnsi" w:cstheme="minorBidi"/>
      <w:color w:val="auto"/>
      <w:kern w:val="0"/>
      <w:sz w:val="2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17"/>
    <w:pPr>
      <w:spacing w:after="0" w:line="240" w:lineRule="auto"/>
    </w:pPr>
    <w:rPr>
      <w:rFonts w:ascii="Segoe UI" w:hAnsi="Segoe UI" w:cs="Segoe UI"/>
      <w:color w:val="auto"/>
      <w:kern w:val="0"/>
      <w:sz w:val="18"/>
      <w:szCs w:val="18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1B"/>
    <w:rPr>
      <w:rFonts w:ascii="Arial" w:hAnsi="Arial" w:cs="Arial"/>
      <w:color w:val="000000"/>
      <w:kern w:val="2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1B"/>
    <w:rPr>
      <w:rFonts w:ascii="Arial" w:hAnsi="Arial" w:cs="Arial"/>
      <w:color w:val="000000"/>
      <w:kern w:val="2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Cushing</dc:creator>
  <cp:keywords/>
  <dc:description/>
  <cp:lastModifiedBy>ALANA STERKEL</cp:lastModifiedBy>
  <cp:revision>3</cp:revision>
  <dcterms:created xsi:type="dcterms:W3CDTF">2020-07-07T19:15:00Z</dcterms:created>
  <dcterms:modified xsi:type="dcterms:W3CDTF">2020-07-14T16:36:00Z</dcterms:modified>
</cp:coreProperties>
</file>